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F7A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INFORMACJA</w:t>
      </w:r>
    </w:p>
    <w:p w:rsidR="0026430B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Dyrektora Delegatury Krajowego Biura Wyborczego</w:t>
      </w:r>
    </w:p>
    <w:p w:rsidR="0026430B" w:rsidRPr="00B30E79" w:rsidRDefault="000C510E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W</w:t>
      </w:r>
      <w:r>
        <w:rPr>
          <w:rFonts w:ascii="Times New Roman" w:hAnsi="Times New Roman" w:cs="Times New Roman"/>
          <w:b/>
          <w:sz w:val="26"/>
          <w:szCs w:val="26"/>
        </w:rPr>
        <w:t xml:space="preserve"> Kaliszu</w:t>
      </w:r>
    </w:p>
    <w:p w:rsidR="0026430B" w:rsidRPr="00B30E79" w:rsidRDefault="00F604B0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z</w:t>
      </w:r>
      <w:r w:rsidR="0026430B" w:rsidRPr="00B30E79">
        <w:rPr>
          <w:rFonts w:ascii="Times New Roman" w:hAnsi="Times New Roman" w:cs="Times New Roman"/>
          <w:b/>
          <w:sz w:val="26"/>
          <w:szCs w:val="26"/>
        </w:rPr>
        <w:t xml:space="preserve"> dnia </w:t>
      </w:r>
      <w:r w:rsidR="00A91A8B">
        <w:rPr>
          <w:rFonts w:ascii="Times New Roman" w:hAnsi="Times New Roman" w:cs="Times New Roman"/>
          <w:b/>
          <w:sz w:val="26"/>
          <w:szCs w:val="26"/>
        </w:rPr>
        <w:t>2</w:t>
      </w:r>
      <w:r w:rsidR="0086374B">
        <w:rPr>
          <w:rFonts w:ascii="Times New Roman" w:hAnsi="Times New Roman" w:cs="Times New Roman"/>
          <w:b/>
          <w:sz w:val="26"/>
          <w:szCs w:val="26"/>
        </w:rPr>
        <w:t>9</w:t>
      </w:r>
      <w:r w:rsidR="00A228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0F0B">
        <w:rPr>
          <w:rFonts w:ascii="Times New Roman" w:hAnsi="Times New Roman" w:cs="Times New Roman"/>
          <w:b/>
          <w:sz w:val="26"/>
          <w:szCs w:val="26"/>
        </w:rPr>
        <w:t>stycznia</w:t>
      </w:r>
      <w:r w:rsidR="000C51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430B" w:rsidRPr="00B30E79">
        <w:rPr>
          <w:rFonts w:ascii="Times New Roman" w:hAnsi="Times New Roman" w:cs="Times New Roman"/>
          <w:b/>
          <w:sz w:val="26"/>
          <w:szCs w:val="26"/>
        </w:rPr>
        <w:t>202</w:t>
      </w:r>
      <w:r w:rsidR="004E0F0B">
        <w:rPr>
          <w:rFonts w:ascii="Times New Roman" w:hAnsi="Times New Roman" w:cs="Times New Roman"/>
          <w:b/>
          <w:sz w:val="26"/>
          <w:szCs w:val="26"/>
        </w:rPr>
        <w:t>5</w:t>
      </w:r>
      <w:r w:rsidR="0026430B" w:rsidRPr="00B30E79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:rsidR="0026430B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O NABORZE KANDYDATÓW NA URZĘDNIKA WYBORCZEGO</w:t>
      </w:r>
    </w:p>
    <w:p w:rsidR="0026430B" w:rsidRPr="003113AD" w:rsidRDefault="003113AD" w:rsidP="003113A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113AD">
        <w:rPr>
          <w:rFonts w:ascii="Times New Roman" w:hAnsi="Times New Roman" w:cs="Times New Roman"/>
          <w:b/>
        </w:rPr>
        <w:t>w trybie art. 191a § 1 Kodeksu wyborczego</w:t>
      </w:r>
    </w:p>
    <w:p w:rsidR="0026430B" w:rsidRPr="00B30E79" w:rsidRDefault="0026430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hAnsi="Times New Roman" w:cs="Times New Roman"/>
        </w:rPr>
        <w:t>Na podstawie</w:t>
      </w:r>
      <w:r w:rsidR="008231E1">
        <w:rPr>
          <w:rFonts w:ascii="Times New Roman" w:hAnsi="Times New Roman" w:cs="Times New Roman"/>
        </w:rPr>
        <w:t xml:space="preserve"> </w:t>
      </w:r>
      <w:r w:rsidRPr="00B30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 w związku z § 6 uchwały Państwowej Komisji Wyborczej z dnia 13 sierpnia 2018 r. w sprawie określenia liczby, trybu i warunków powoływania urzędników wyborczych (M.P. poz. 856)</w:t>
      </w:r>
      <w:r w:rsidR="00C338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B30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zwanej dalej „uchwałą”, </w:t>
      </w:r>
      <w:r w:rsidRPr="00B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informuję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C338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liczbie urzędników wyborczych do</w:t>
      </w:r>
      <w:r w:rsidR="00C338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powołania w poszczególnych gminach na obszarze właściwości terytorialnej Delegatury Krajowego Biura Wyborczego w </w:t>
      </w:r>
      <w:r w:rsidR="000C51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Kaliszu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o </w:t>
      </w:r>
      <w:r w:rsidRPr="00B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możliwości i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zasadach dokonywania zgłoszeń kandydatów na funkcję urzędnika wyborczego.</w:t>
      </w:r>
    </w:p>
    <w:p w:rsidR="0026430B" w:rsidRPr="00B30E79" w:rsidRDefault="0026430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ustawą z dnia 5 stycznia 2011 r. </w:t>
      </w:r>
      <w:r w:rsidR="00823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 wyborczy (Dz. U. z 2023 r. poz. 2408</w:t>
      </w:r>
      <w:r w:rsidR="004E0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30E79">
        <w:rPr>
          <w:rFonts w:ascii="Times New Roman" w:eastAsia="Calibri" w:hAnsi="Times New Roman" w:cs="Times New Roman"/>
          <w:sz w:val="24"/>
          <w:szCs w:val="24"/>
        </w:rPr>
        <w:t>Szef Krajowego Biura Wyborczego powołuje urzędników wyborczych dla obszaru danej gminy na okres 6 lat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zapewnienia prawidłowego i sprawnego funkcjonowania obwodowych komisji wyborczych</w:t>
      </w:r>
      <w:r w:rsidRPr="00B30E7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6430B" w:rsidRPr="00B30E79" w:rsidRDefault="0026430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Liczba urzędników wyborczych powoływanych w poszczególnych gminach na obszarze właściwości Delegatury Krajowego Biura Wyborczego w</w:t>
      </w:r>
      <w:r w:rsidR="000715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C51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Kaliszu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związku </w:t>
      </w:r>
      <w:r w:rsidR="005A47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0715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zakończeniem kadencji urzędników wyborczych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BDF" w:rsidRPr="000C510E" w:rsidRDefault="00305FC3" w:rsidP="000C510E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4FF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6430B" w:rsidRPr="00184FF6">
        <w:rPr>
          <w:rFonts w:ascii="Times New Roman" w:eastAsia="Times New Roman" w:hAnsi="Times New Roman" w:cs="Times New Roman"/>
          <w:sz w:val="24"/>
          <w:szCs w:val="24"/>
          <w:lang w:eastAsia="pl-PL"/>
        </w:rPr>
        <w:t>o 1 urzędniku wyborczym w gmin</w:t>
      </w:r>
      <w:r w:rsidR="00A91A8B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0C5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4E0F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Dobrzyca, Zduny</w:t>
      </w:r>
    </w:p>
    <w:p w:rsidR="0026430B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430B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</w:t>
      </w:r>
    </w:p>
    <w:p w:rsidR="0026430B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BDF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Urzędnikiem wyborczym dla obszaru danej gminy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zostać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(art. 191c § 1 Kodeksu wyborczego):</w:t>
      </w:r>
    </w:p>
    <w:p w:rsidR="0026430B" w:rsidRPr="00146973" w:rsidRDefault="00D21D3F" w:rsidP="00146973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racownik urzędów obsługujących: organy administracji rządowej, samorządowej </w:t>
      </w:r>
      <w:r w:rsidR="00146973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jednostek im podległych lub przez nie nadzorowanych; </w:t>
      </w:r>
    </w:p>
    <w:p w:rsidR="007E3339" w:rsidRPr="00B30E79" w:rsidRDefault="007E3339" w:rsidP="00146973">
      <w:pPr>
        <w:pStyle w:val="Akapitzlist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BDF" w:rsidRPr="00B30E79" w:rsidRDefault="00576BDF" w:rsidP="00146973">
      <w:pPr>
        <w:pStyle w:val="Akapitzlist"/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</w:t>
      </w:r>
    </w:p>
    <w:p w:rsidR="007E3339" w:rsidRPr="00B30E79" w:rsidRDefault="007E3339" w:rsidP="00146973">
      <w:pPr>
        <w:pStyle w:val="Akapitzlist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430B" w:rsidRPr="00146973" w:rsidRDefault="00D21D3F" w:rsidP="00146973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nna osoba mająca co najmniej 5-letni staż pracy w urzędach lub jednostkach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mowa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pkt 1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3339" w:rsidRPr="00B30E79" w:rsidRDefault="007E3339" w:rsidP="007C47FD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BDF" w:rsidRPr="00B30E79" w:rsidRDefault="00576BDF" w:rsidP="009258C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</w:t>
      </w:r>
    </w:p>
    <w:p w:rsidR="007E3339" w:rsidRPr="00B30E79" w:rsidRDefault="007E3339" w:rsidP="007E333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33B2" w:rsidRDefault="00D40EBC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 wyborczy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musi posiadać wykształcenie wyższe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(art. 191c § 1 Kodeksu wyborczego). </w:t>
      </w:r>
    </w:p>
    <w:p w:rsidR="004F3861" w:rsidRPr="00B30E79" w:rsidRDefault="00D40EBC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Urzędnikiem wyborczym dla obszaru danej gminy </w:t>
      </w:r>
      <w:r w:rsidRPr="00AF33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może zostać 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(art. 191b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odeksu wyborczego): </w:t>
      </w:r>
    </w:p>
    <w:p w:rsidR="004F3861" w:rsidRPr="00B30E79" w:rsidRDefault="00D20029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andydująca w wyborach w okręgu, w skład którego wchodzi gmina wła</w:t>
      </w:r>
      <w:r w:rsidR="00576BD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ciwa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dla obszaru działania urzędnika wyborczego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20029" w:rsidRPr="00146973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atrudniona w urzędzie gminy, gminnej jednostce organizacyjnej lub osobie prawnej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w gminie, w której miałaby wykonywać funkcję urzędnika wyborczego;</w:t>
      </w:r>
    </w:p>
    <w:p w:rsidR="00D2002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ależąca do partii politycznych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20029" w:rsidRPr="00146973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prowadząca działalność publiczną niedającą się pogodzić z pełnioną funkcją;</w:t>
      </w:r>
    </w:p>
    <w:p w:rsidR="00D20029" w:rsidRPr="00B30E7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kazana prawomocnym wyrokiem za przestępstwo umyślne ścigane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oskarżenia publicznego lub umyślne przestępstwo skarbowe.</w:t>
      </w:r>
    </w:p>
    <w:p w:rsidR="00D20029" w:rsidRPr="00B30E7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omisarz wyborczy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F3861" w:rsidRPr="00146973" w:rsidRDefault="0014697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</w:t>
      </w:r>
      <w:r w:rsidR="004F3861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ełnomocnik wyborczy i pełnomocnik finansowy komitetu wyborczego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156D3" w:rsidRDefault="00B156D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 wyborczej</w:t>
      </w:r>
    </w:p>
    <w:p w:rsidR="004F3861" w:rsidRPr="00B30E79" w:rsidRDefault="0014697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ąż zaufania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76BDF" w:rsidRPr="00B30E79" w:rsidRDefault="00576BDF" w:rsidP="007C47FD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BDF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DODATKOWE</w:t>
      </w:r>
    </w:p>
    <w:p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C59E1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doświadczenie przy organizacji i przeprowadzaniu wyborów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lub referendów ogólnokrajowych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referendów lokalnych w przypadku, gdy znajdą się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gronie najlepszych kandydatów, będą posiadały pierwszeństwo do objęcia funkcji.</w:t>
      </w:r>
    </w:p>
    <w:p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9E1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KADENCJA URZĘDNIKÓW WYBORCZYCH</w:t>
      </w:r>
    </w:p>
    <w:p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9E1" w:rsidRPr="00B30E79" w:rsidRDefault="00CC59E1" w:rsidP="00B6588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Urzędników wyborczych powołuje się dla obszaru danej gminy na okres 6</w:t>
      </w:r>
      <w:r w:rsidR="00AF33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lat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(art. 191c § 1 Kodeksu wyborczego).</w:t>
      </w:r>
    </w:p>
    <w:p w:rsidR="00CC59E1" w:rsidRPr="00B30E79" w:rsidRDefault="00CC59E1" w:rsidP="00576BD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Urzędnicy wyborczy wykonują zadania od dnia zarządzenia właściwych wyborów do dnia rozstrzygnięcia protestów wyborczych oraz w innych sytuacjach, gdy jest to konieczne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(art. 191c § 2 Kodeksu wyborczego)</w:t>
      </w:r>
      <w:r w:rsidR="00B156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C59E1" w:rsidRPr="00B30E79" w:rsidRDefault="00CC59E1" w:rsidP="00576BD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Funkcja urzędnika wyborczego wygasa z mocy prawa (art. 191d § 1 Kodeksu wyborczego) w przypadku:</w:t>
      </w:r>
    </w:p>
    <w:p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rzeczenia się funkcji;</w:t>
      </w:r>
    </w:p>
    <w:p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mierci;</w:t>
      </w:r>
    </w:p>
    <w:p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odpisania zgody na zgłoszenie do komisji wyborczej, kandydowanie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wyborach w okręgu, w skład którego wchodzi gmina właściwa dla jego obszaru działania bądź objęcia funkcji pełnomocnika, komisarza wyborczego, męża zaufania;</w:t>
      </w:r>
    </w:p>
    <w:p w:rsidR="00CC59E1" w:rsidRPr="00B30E79" w:rsidRDefault="00CC59E1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zatrudnienia </w:t>
      </w:r>
      <w:r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urzędzie gminy, gminnej jednostce organizacyjnej </w:t>
      </w:r>
      <w:r w:rsidR="007E3339"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>lub osobie prawnej, w gminie, w której wykonuje funkcję urzędnika</w:t>
      </w:r>
      <w:r w:rsidR="008E22BF"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wyborczego;</w:t>
      </w:r>
    </w:p>
    <w:p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rzynależ</w:t>
      </w:r>
      <w:r w:rsidR="005C4473">
        <w:rPr>
          <w:rFonts w:ascii="Times New Roman" w:eastAsia="Times New Roman" w:hAnsi="Times New Roman" w:cs="Times New Roman"/>
          <w:sz w:val="24"/>
          <w:szCs w:val="24"/>
          <w:lang w:eastAsia="pl-PL"/>
        </w:rPr>
        <w:t>enia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partii politycznej;</w:t>
      </w:r>
    </w:p>
    <w:p w:rsidR="008E22BF" w:rsidRPr="00B30E79" w:rsidRDefault="008E22B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działalności publicznej niedającej się pogodzić z pełnioną funkcją;</w:t>
      </w:r>
    </w:p>
    <w:p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kazania prawomocnym wyrokiem za przestępstwo umyślne ścigane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z oskarżenia publicznego lub umyślne przestępstwo skarbowe;</w:t>
      </w:r>
    </w:p>
    <w:p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dwołania.</w:t>
      </w:r>
    </w:p>
    <w:p w:rsidR="008E22BF" w:rsidRPr="00B30E79" w:rsidRDefault="008E22BF" w:rsidP="00576BDF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Szef Krajowego Biura Wyborczego odwołuje urzędników wyborczych przed upływem kadencji w przypadku niewykonywania lub nienależytego wykonywania obowiązków.</w:t>
      </w:r>
    </w:p>
    <w:p w:rsidR="00576BDF" w:rsidRPr="00B30E79" w:rsidRDefault="00576BDF" w:rsidP="00576BDF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22BF" w:rsidRPr="00B30E79" w:rsidRDefault="008E22BF" w:rsidP="00576BDF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OBOWIĄZKÓW</w:t>
      </w:r>
    </w:p>
    <w:p w:rsidR="00576BDF" w:rsidRPr="00B30E79" w:rsidRDefault="00576BDF" w:rsidP="00576BDF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9E1" w:rsidRPr="00B30E79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i nadzór pod kierownictwem komisarza wyborczego </w:t>
      </w:r>
      <w:r w:rsidRPr="00B30E79">
        <w:rPr>
          <w:rFonts w:ascii="Times New Roman" w:hAnsi="Times New Roman" w:cs="Times New Roman"/>
          <w:sz w:val="24"/>
          <w:szCs w:val="24"/>
        </w:rPr>
        <w:t>nad przebiegiem wyborów w obwodowych komisjach wyborczych</w:t>
      </w:r>
      <w:r w:rsidR="00146973">
        <w:rPr>
          <w:rFonts w:ascii="Times New Roman" w:hAnsi="Times New Roman" w:cs="Times New Roman"/>
          <w:sz w:val="24"/>
          <w:szCs w:val="24"/>
        </w:rPr>
        <w:t>.</w:t>
      </w:r>
    </w:p>
    <w:p w:rsidR="008E22BF" w:rsidRPr="00B30E79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czynności związanych z powoływaniem obwodowych komisji 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33B2" w:rsidRPr="00AF33B2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i prowadzenie szkoleń dla członków obwodowych komisji </w:t>
      </w:r>
      <w:r w:rsidR="00AF33B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E22BF" w:rsidRPr="00B30E79" w:rsidRDefault="00315AE7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związanych z głosowaniem korespondencyjnym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146973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</w:t>
      </w:r>
      <w:r w:rsidR="00315AE7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B15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dostarczenia </w:t>
      </w:r>
      <w:r w:rsidR="00315AE7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kart do głosowania właściwym komisjom wyborczym, ponadto w wyborach do rad gmin, rad powiatów i sejmików województw oraz w wyborach wójta zapewnienie wykonania kart do głosowania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dyżurów w okresie przed wyborami, w tym w przeddzień głosowania i w dniu głosowania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należących do depozytariusza poprzez przyjęcie w depozyt dokumentów od terytorialnych i obwodowych komisji 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Należyte zabezpieczenie i przechowywanie depozytu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Wykonywanie czynności mających na celu przekazanie dokumentacji archiwalnej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Delegatury Krajowego Biura Wyborczego w </w:t>
      </w:r>
      <w:r w:rsidR="000C510E">
        <w:rPr>
          <w:rFonts w:ascii="Times New Roman" w:eastAsia="Times New Roman" w:hAnsi="Times New Roman" w:cs="Times New Roman"/>
          <w:sz w:val="24"/>
          <w:szCs w:val="24"/>
          <w:lang w:eastAsia="pl-PL"/>
        </w:rPr>
        <w:t>Kaliszu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dokumentacji niearchiwalnej dla Archiwów Państwowych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zadań wynikających z uchwa</w:t>
      </w:r>
      <w:r w:rsidR="00E57B60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Komisji Wyborczej oraz czynności zleconych przez Państwową Komisję Wyborczą i komisarzy wyborczych.</w:t>
      </w:r>
    </w:p>
    <w:p w:rsidR="00576BDF" w:rsidRPr="00B30E79" w:rsidRDefault="00576BDF" w:rsidP="00576BDF">
      <w:pPr>
        <w:pStyle w:val="Akapitzlist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5AE7" w:rsidRPr="00B30E79" w:rsidRDefault="00315AE7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ZGŁOSZENIE</w:t>
      </w:r>
    </w:p>
    <w:p w:rsidR="00576BDF" w:rsidRPr="00B30E79" w:rsidRDefault="00576BDF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5AE7" w:rsidRPr="00B30E79" w:rsidRDefault="00315AE7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na urzędnika wyborczego składają zgłoszenia do Dyrektora Delegatury Krajowego Biura Wyborczego w </w:t>
      </w:r>
      <w:r w:rsidR="000C5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Kaliszu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dnia </w:t>
      </w:r>
      <w:r w:rsidR="004E0F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</w:t>
      </w:r>
      <w:r w:rsidR="004F546C" w:rsidRPr="004F54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E0F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lutego</w:t>
      </w:r>
      <w:r w:rsidR="004F546C" w:rsidRPr="004F54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F54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4E0F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4F54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można przesłać na adres e-mail </w:t>
      </w:r>
      <w:r w:rsidR="000C510E">
        <w:rPr>
          <w:rFonts w:ascii="Times New Roman" w:eastAsia="Times New Roman" w:hAnsi="Times New Roman" w:cs="Times New Roman"/>
          <w:sz w:val="24"/>
          <w:szCs w:val="24"/>
          <w:lang w:eastAsia="pl-PL"/>
        </w:rPr>
        <w:t>kalisz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@kbw.gov.pl, a następnie oryginały dokumentów pocztą tradycyjną lub dostarczyć osobiście do Delegatury 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KBW w </w:t>
      </w:r>
      <w:r w:rsidR="000C510E">
        <w:rPr>
          <w:rFonts w:ascii="Times New Roman" w:eastAsia="Times New Roman" w:hAnsi="Times New Roman" w:cs="Times New Roman"/>
          <w:sz w:val="24"/>
          <w:szCs w:val="24"/>
          <w:lang w:eastAsia="pl-PL"/>
        </w:rPr>
        <w:t>Kaliszu.</w:t>
      </w:r>
    </w:p>
    <w:p w:rsidR="00A4746E" w:rsidRPr="00B30E79" w:rsidRDefault="00A4746E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zgłoszeniu kandydaci na urzędnika wyborczego podają: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mię (imiona) i nazwisko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umer ewidencyjny PESEL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dres zamieszkania (zgodny z adresem ujęcia w stałym obwodzie głosowania </w:t>
      </w:r>
      <w:r w:rsidR="00B6588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Centralnym Rejestrze Wyborców)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ykształcenie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azwę gminy, w której kandydat ma wykonywać funkcję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6588F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nformacje o ewentualnym doświadczeniu w organizacji wyborów oraz wykonywaniu innych zadań, w których niezbędna była znajomość przepisów Kodeksu wyborczego.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przypadku:</w:t>
      </w:r>
    </w:p>
    <w:p w:rsidR="00B6588F" w:rsidRPr="00B526EF" w:rsidRDefault="00146973" w:rsidP="00107A47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4746E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racowników urzędów obsługujących: organy administracji rządowej, samorządowej lub jednostek im podległych lub przez nie nadzorowanych – miejsce pracy</w:t>
      </w:r>
      <w:r w:rsidR="00B6588F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B6588F" w:rsidRPr="00B526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A4746E" w:rsidRPr="00B30E79" w:rsidRDefault="00B6588F" w:rsidP="00107A47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Pracodawca potwierdza na zgłoszeniu fakt zatrudnienia kandydata;</w:t>
      </w:r>
    </w:p>
    <w:p w:rsidR="00A4746E" w:rsidRPr="00B526EF" w:rsidRDefault="00146973" w:rsidP="00107A4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nnych osób mających co najmniej 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5-letni staż pracy w urzędach lub jednostkach</w:t>
      </w:r>
      <w:r w:rsidR="003113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</w:t>
      </w:r>
      <w:r w:rsidR="00E57B60">
        <w:rPr>
          <w:rFonts w:ascii="Times New Roman" w:eastAsia="Times New Roman" w:hAnsi="Times New Roman" w:cs="Times New Roman"/>
          <w:sz w:val="24"/>
          <w:szCs w:val="24"/>
          <w:lang w:eastAsia="pl-PL"/>
        </w:rPr>
        <w:t>lit. a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nazwę tego urzędu lub jednostki oraz okres zatrudnienia</w:t>
      </w:r>
      <w:r w:rsidR="00E55E41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604B0" w:rsidRPr="00B30E79" w:rsidRDefault="00B6588F" w:rsidP="00107A4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andydat zobowiązany jest prz</w:t>
      </w: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dłożyć do wglądu dyrektorowi delegatury oryginał świadectwa pracy, pisemnego zaświadczenia zakładu pracy lub innego dokumentu potwierdzającego zatrudnienie w urzędzie lub jednostce,</w:t>
      </w:r>
      <w:r w:rsidR="00D745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których mowa w </w:t>
      </w:r>
      <w:r w:rsidR="00570C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lit. a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przez okres co najmniej 5 lat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6588F" w:rsidRPr="00B156D3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604B0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zgłoszenia dołącza się kopię dyplomu potwierdzającego posiadanie wykształcenia wyższego, a jego oryginał przedkłada się do wglądu dyrektorowi delegatury. </w:t>
      </w:r>
    </w:p>
    <w:p w:rsidR="0026430B" w:rsidRPr="00B30E79" w:rsidRDefault="0026430B" w:rsidP="002643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6588F" w:rsidRPr="00B30E79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Delegatury</w:t>
      </w:r>
    </w:p>
    <w:p w:rsidR="00B6588F" w:rsidRPr="00B30E79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Krajowego Biura Wyborczego</w:t>
      </w:r>
    </w:p>
    <w:p w:rsidR="00B6588F" w:rsidRPr="004F546C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C510E" w:rsidRPr="004F546C">
        <w:rPr>
          <w:rFonts w:ascii="Times New Roman" w:eastAsia="Times New Roman" w:hAnsi="Times New Roman" w:cs="Times New Roman"/>
          <w:sz w:val="24"/>
          <w:szCs w:val="24"/>
          <w:lang w:eastAsia="pl-PL"/>
        </w:rPr>
        <w:t>Kaliszu</w:t>
      </w:r>
    </w:p>
    <w:p w:rsidR="0026430B" w:rsidRPr="004F546C" w:rsidRDefault="004F546C" w:rsidP="004F5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46C">
        <w:rPr>
          <w:rFonts w:ascii="Times New Roman" w:hAnsi="Times New Roman" w:cs="Times New Roman"/>
          <w:sz w:val="24"/>
          <w:szCs w:val="24"/>
        </w:rPr>
        <w:tab/>
      </w:r>
      <w:r w:rsidRPr="004F54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F546C">
        <w:rPr>
          <w:rFonts w:ascii="Times New Roman" w:hAnsi="Times New Roman" w:cs="Times New Roman"/>
          <w:sz w:val="24"/>
          <w:szCs w:val="24"/>
        </w:rPr>
        <w:t>/-/ Agnieszka Jakubowska</w:t>
      </w:r>
    </w:p>
    <w:sectPr w:rsidR="0026430B" w:rsidRPr="004F5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90F" w:rsidRDefault="00A9190F" w:rsidP="00A4746E">
      <w:pPr>
        <w:spacing w:after="0" w:line="240" w:lineRule="auto"/>
      </w:pPr>
      <w:r>
        <w:separator/>
      </w:r>
    </w:p>
  </w:endnote>
  <w:endnote w:type="continuationSeparator" w:id="0">
    <w:p w:rsidR="00A9190F" w:rsidRDefault="00A9190F" w:rsidP="00A4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90F" w:rsidRDefault="00A9190F" w:rsidP="00A4746E">
      <w:pPr>
        <w:spacing w:after="0" w:line="240" w:lineRule="auto"/>
      </w:pPr>
      <w:r>
        <w:separator/>
      </w:r>
    </w:p>
  </w:footnote>
  <w:footnote w:type="continuationSeparator" w:id="0">
    <w:p w:rsidR="00A9190F" w:rsidRDefault="00A9190F" w:rsidP="00A47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52B2"/>
    <w:multiLevelType w:val="hybridMultilevel"/>
    <w:tmpl w:val="7324A936"/>
    <w:lvl w:ilvl="0" w:tplc="04150011">
      <w:start w:val="1"/>
      <w:numFmt w:val="decimal"/>
      <w:lvlText w:val="%1)"/>
      <w:lvlJc w:val="left"/>
      <w:pPr>
        <w:ind w:left="35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0EF57970"/>
    <w:multiLevelType w:val="hybridMultilevel"/>
    <w:tmpl w:val="64882C8A"/>
    <w:lvl w:ilvl="0" w:tplc="074438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A1C97"/>
    <w:multiLevelType w:val="hybridMultilevel"/>
    <w:tmpl w:val="A5ECC062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D7988"/>
    <w:multiLevelType w:val="hybridMultilevel"/>
    <w:tmpl w:val="B65435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A0DC9"/>
    <w:multiLevelType w:val="hybridMultilevel"/>
    <w:tmpl w:val="BCEAF05C"/>
    <w:lvl w:ilvl="0" w:tplc="EE3880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AB37F3"/>
    <w:multiLevelType w:val="hybridMultilevel"/>
    <w:tmpl w:val="CBD2DF7E"/>
    <w:lvl w:ilvl="0" w:tplc="0862F1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A9E0DC4"/>
    <w:multiLevelType w:val="hybridMultilevel"/>
    <w:tmpl w:val="C7FCC116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42210"/>
    <w:multiLevelType w:val="hybridMultilevel"/>
    <w:tmpl w:val="47B8D3F6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519F9"/>
    <w:multiLevelType w:val="hybridMultilevel"/>
    <w:tmpl w:val="5776A576"/>
    <w:lvl w:ilvl="0" w:tplc="362E07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5F58"/>
    <w:multiLevelType w:val="hybridMultilevel"/>
    <w:tmpl w:val="E02A5AAE"/>
    <w:lvl w:ilvl="0" w:tplc="588098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4196B"/>
    <w:multiLevelType w:val="hybridMultilevel"/>
    <w:tmpl w:val="AC26C1EE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3679F"/>
    <w:multiLevelType w:val="hybridMultilevel"/>
    <w:tmpl w:val="DD28C048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43B52"/>
    <w:multiLevelType w:val="hybridMultilevel"/>
    <w:tmpl w:val="03B0B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22B9D"/>
    <w:multiLevelType w:val="hybridMultilevel"/>
    <w:tmpl w:val="AD227A3E"/>
    <w:lvl w:ilvl="0" w:tplc="04AC9D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B55EA"/>
    <w:multiLevelType w:val="hybridMultilevel"/>
    <w:tmpl w:val="2BEE8F38"/>
    <w:lvl w:ilvl="0" w:tplc="D1CE7942">
      <w:start w:val="1"/>
      <w:numFmt w:val="decimal"/>
      <w:lvlText w:val="%1."/>
      <w:lvlJc w:val="left"/>
      <w:pPr>
        <w:ind w:left="35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7A0B5446"/>
    <w:multiLevelType w:val="multilevel"/>
    <w:tmpl w:val="55480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15"/>
  </w:num>
  <w:num w:numId="6">
    <w:abstractNumId w:val="5"/>
  </w:num>
  <w:num w:numId="7">
    <w:abstractNumId w:val="9"/>
  </w:num>
  <w:num w:numId="8">
    <w:abstractNumId w:val="14"/>
  </w:num>
  <w:num w:numId="9">
    <w:abstractNumId w:val="13"/>
  </w:num>
  <w:num w:numId="10">
    <w:abstractNumId w:val="4"/>
  </w:num>
  <w:num w:numId="11">
    <w:abstractNumId w:val="3"/>
  </w:num>
  <w:num w:numId="12">
    <w:abstractNumId w:val="7"/>
  </w:num>
  <w:num w:numId="13">
    <w:abstractNumId w:val="11"/>
  </w:num>
  <w:num w:numId="14">
    <w:abstractNumId w:val="8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0B"/>
    <w:rsid w:val="0001635E"/>
    <w:rsid w:val="00022DDC"/>
    <w:rsid w:val="000364F3"/>
    <w:rsid w:val="00046A7B"/>
    <w:rsid w:val="0007159F"/>
    <w:rsid w:val="00097851"/>
    <w:rsid w:val="000C510E"/>
    <w:rsid w:val="000E4F7A"/>
    <w:rsid w:val="00107A47"/>
    <w:rsid w:val="00146973"/>
    <w:rsid w:val="00184FF6"/>
    <w:rsid w:val="00192E10"/>
    <w:rsid w:val="001E6CA8"/>
    <w:rsid w:val="0026430B"/>
    <w:rsid w:val="00267211"/>
    <w:rsid w:val="00305FC3"/>
    <w:rsid w:val="003113AD"/>
    <w:rsid w:val="00315AE7"/>
    <w:rsid w:val="004E0F0B"/>
    <w:rsid w:val="004E6394"/>
    <w:rsid w:val="004F3861"/>
    <w:rsid w:val="004F546C"/>
    <w:rsid w:val="00570CED"/>
    <w:rsid w:val="00576BDF"/>
    <w:rsid w:val="005A47B1"/>
    <w:rsid w:val="005C4473"/>
    <w:rsid w:val="006D75DE"/>
    <w:rsid w:val="0070038E"/>
    <w:rsid w:val="007073F5"/>
    <w:rsid w:val="007C47FD"/>
    <w:rsid w:val="007E3339"/>
    <w:rsid w:val="008231E1"/>
    <w:rsid w:val="00826269"/>
    <w:rsid w:val="0086374B"/>
    <w:rsid w:val="008E22BF"/>
    <w:rsid w:val="008E4B35"/>
    <w:rsid w:val="009258C1"/>
    <w:rsid w:val="00A22823"/>
    <w:rsid w:val="00A24F9E"/>
    <w:rsid w:val="00A4746E"/>
    <w:rsid w:val="00A62E49"/>
    <w:rsid w:val="00A9190F"/>
    <w:rsid w:val="00A91A8B"/>
    <w:rsid w:val="00AF33B2"/>
    <w:rsid w:val="00B156D3"/>
    <w:rsid w:val="00B30E79"/>
    <w:rsid w:val="00B44065"/>
    <w:rsid w:val="00B526EF"/>
    <w:rsid w:val="00B6247D"/>
    <w:rsid w:val="00B6588F"/>
    <w:rsid w:val="00C338C4"/>
    <w:rsid w:val="00CC59E1"/>
    <w:rsid w:val="00D20029"/>
    <w:rsid w:val="00D21D3F"/>
    <w:rsid w:val="00D40EBC"/>
    <w:rsid w:val="00D70347"/>
    <w:rsid w:val="00D745B1"/>
    <w:rsid w:val="00D757F0"/>
    <w:rsid w:val="00E55E41"/>
    <w:rsid w:val="00E57B60"/>
    <w:rsid w:val="00F0267D"/>
    <w:rsid w:val="00F15981"/>
    <w:rsid w:val="00F6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7F5B"/>
  <w15:chartTrackingRefBased/>
  <w15:docId w15:val="{39D7DB20-3207-4A2E-BB1C-3F9A9A78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30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4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4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46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FB7DF-E63E-407E-B475-CF8769C0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974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Angelika Tylak</cp:lastModifiedBy>
  <cp:revision>16</cp:revision>
  <cp:lastPrinted>2025-01-29T08:26:00Z</cp:lastPrinted>
  <dcterms:created xsi:type="dcterms:W3CDTF">2024-02-14T12:16:00Z</dcterms:created>
  <dcterms:modified xsi:type="dcterms:W3CDTF">2025-01-29T09:13:00Z</dcterms:modified>
</cp:coreProperties>
</file>